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45DD8" w14:textId="3796F0E7" w:rsidR="00885DE9" w:rsidRPr="00885DE9" w:rsidRDefault="00885DE9" w:rsidP="00885DE9">
      <w:pPr>
        <w:spacing w:before="100" w:beforeAutospacing="1" w:after="100" w:afterAutospacing="1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Správné </w:t>
      </w:r>
      <w:proofErr w:type="gramStart"/>
      <w:r>
        <w:rPr>
          <w:rFonts w:eastAsia="Times New Roman" w:cstheme="minorHAnsi"/>
          <w:lang w:eastAsia="cs-CZ"/>
        </w:rPr>
        <w:t>odpovědi - Lobbing</w:t>
      </w:r>
      <w:proofErr w:type="gramEnd"/>
    </w:p>
    <w:p w14:paraId="6D9C6C42" w14:textId="0F13893B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Co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je lobbing?</w:t>
      </w:r>
    </w:p>
    <w:p w14:paraId="24F2020F" w14:textId="2137E865" w:rsidR="00885DE9" w:rsidRPr="00885DE9" w:rsidRDefault="00885DE9" w:rsidP="00885DE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a) Způsob, jak ovlivňovat politiky v zájmu veřejnosti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Lobbing je leg</w:t>
      </w:r>
      <w:r>
        <w:rPr>
          <w:rFonts w:ascii="Times New Roman" w:eastAsia="Times New Roman" w:hAnsi="Times New Roman" w:cs="Times New Roman"/>
          <w:lang w:eastAsia="cs-CZ"/>
        </w:rPr>
        <w:t>ální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aktivita, kde jednotlivci nebo skupiny ovlivňují politiky ve veřejném zájmu.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b) Poskytování finančních darů politikům je forma korupce, ne lobbingu.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Přímé ovládání politických rozhodnutí je nezákonné.</w:t>
      </w:r>
    </w:p>
    <w:p w14:paraId="7345CA72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Kdo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může být lobbista?</w:t>
      </w:r>
    </w:p>
    <w:p w14:paraId="57745ED0" w14:textId="77777777" w:rsidR="00885DE9" w:rsidRPr="00885DE9" w:rsidRDefault="00885DE9" w:rsidP="00885DE9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b) Každý občan, organizace nebo firma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Lobbing může vykonávat kdokoli, nejen politici nebo právníci.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a) Lobbisté nejsou jen politici.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Právníci mohou být lobbisté, ale lobbing není omezen na tuto profesi.</w:t>
      </w:r>
    </w:p>
    <w:p w14:paraId="266644E1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Jaká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je role lobbistů v demokratické společnosti?</w:t>
      </w:r>
    </w:p>
    <w:p w14:paraId="3C6D341F" w14:textId="0ECBA228" w:rsidR="00885DE9" w:rsidRPr="00885DE9" w:rsidRDefault="00885DE9" w:rsidP="00885DE9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b) Informovat politiky o důležitých otázkách a reprezentovat zájmy různých skupin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Lobbisté zprostředkovávají informace a přinášejí názory různých zájmových skupin politikům.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a) Transparentnost</w:t>
      </w:r>
      <w:r>
        <w:rPr>
          <w:rFonts w:ascii="Times New Roman" w:eastAsia="Times New Roman" w:hAnsi="Times New Roman" w:cs="Times New Roman"/>
          <w:lang w:eastAsia="cs-CZ"/>
        </w:rPr>
        <w:t xml:space="preserve"> vládních rozhodnutí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není </w:t>
      </w:r>
      <w:r>
        <w:rPr>
          <w:rFonts w:ascii="Times New Roman" w:eastAsia="Times New Roman" w:hAnsi="Times New Roman" w:cs="Times New Roman"/>
          <w:lang w:eastAsia="cs-CZ"/>
        </w:rPr>
        <w:t xml:space="preserve">úkolem 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lobbistů, ale </w:t>
      </w:r>
      <w:r>
        <w:rPr>
          <w:rFonts w:ascii="Times New Roman" w:eastAsia="Times New Roman" w:hAnsi="Times New Roman" w:cs="Times New Roman"/>
          <w:lang w:eastAsia="cs-CZ"/>
        </w:rPr>
        <w:t>vlády</w:t>
      </w:r>
      <w:r w:rsidRPr="00885DE9">
        <w:rPr>
          <w:rFonts w:ascii="Times New Roman" w:eastAsia="Times New Roman" w:hAnsi="Times New Roman" w:cs="Times New Roman"/>
          <w:lang w:eastAsia="cs-CZ"/>
        </w:rPr>
        <w:t>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Lobbisté nerozhodují o veřejných zakázkách.</w:t>
      </w:r>
    </w:p>
    <w:p w14:paraId="44754E92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Proč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je důležité regulovat lobbing?</w:t>
      </w:r>
    </w:p>
    <w:p w14:paraId="6354118D" w14:textId="77777777" w:rsidR="00885DE9" w:rsidRPr="00885DE9" w:rsidRDefault="00885DE9" w:rsidP="00885DE9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a) Aby byla zajištěna rovnost přístupu k politikům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Regulovaný lobbing zajišťuje férový přístup k politickým procesům.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b) Zákaz lobbingu není reálný ani žádoucí.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Soukromé vlivy nejsou vždy negativní, musí být ale transparentní.</w:t>
      </w:r>
    </w:p>
    <w:p w14:paraId="2B32383F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Jaké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jsou důsledky neregulovaného lobbingu?</w:t>
      </w:r>
    </w:p>
    <w:p w14:paraId="40A4A38D" w14:textId="77777777" w:rsidR="00885DE9" w:rsidRPr="00885DE9" w:rsidRDefault="00885DE9" w:rsidP="00885DE9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b) Zvýšená korupce a nerovnost v přístupu k moci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Bez regulací hrozí, že silnější subjekty budou mít nespravedlivý vliv na politiku.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a) Neregulovaný lobbing nevede k posílení demokracie.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Efektivita rozhodování se v takovém případě nesníží.</w:t>
      </w:r>
    </w:p>
    <w:p w14:paraId="072329D3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lastRenderedPageBreak/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Jakým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způsobem může být lobbing pozitivní pro demokratickou společnost?</w:t>
      </w:r>
    </w:p>
    <w:p w14:paraId="6B082FB5" w14:textId="77777777" w:rsidR="00885DE9" w:rsidRPr="00885DE9" w:rsidRDefault="00885DE9" w:rsidP="00885DE9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a) Obohacuje politickou debatu a přináší nové informace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Lobbisté přinášejí nové informace, které mohou politikům pomoci přijímat informovaná rozhodnutí.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b) Ovládání politiky bohatými není pozitivní.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Lobbing by neměl omezovat přístup občanů.</w:t>
      </w:r>
    </w:p>
    <w:p w14:paraId="341B2B77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Který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zákon by měl lobbing v České republice regulovat?</w:t>
      </w:r>
    </w:p>
    <w:p w14:paraId="115F3FB0" w14:textId="77777777" w:rsidR="00885DE9" w:rsidRPr="00885DE9" w:rsidRDefault="00885DE9" w:rsidP="00885DE9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b) Zákon o lobbingu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Tento zákon má za cíl regulovat činnost lobbistů.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a) Zákon o veřejných zakázkách se zaměřuje na jinou oblast.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Zákon o politických stranách nereguluje lobbing.</w:t>
      </w:r>
    </w:p>
    <w:p w14:paraId="0E1AF30B" w14:textId="77777777" w:rsidR="00885DE9" w:rsidRPr="00885DE9" w:rsidRDefault="00885DE9" w:rsidP="00885DE9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proofErr w:type="gramStart"/>
      <w:r w:rsidRPr="00885DE9">
        <w:rPr>
          <w:rFonts w:ascii="Times New Roman" w:eastAsia="Times New Roman" w:hAnsi="Symbol" w:cs="Times New Roman"/>
          <w:lang w:eastAsia="cs-CZ"/>
        </w:rPr>
        <w:t></w:t>
      </w:r>
      <w:r w:rsidRPr="00885DE9">
        <w:rPr>
          <w:rFonts w:ascii="Times New Roman" w:eastAsia="Times New Roman" w:hAnsi="Times New Roman" w:cs="Times New Roman"/>
          <w:lang w:eastAsia="cs-CZ"/>
        </w:rPr>
        <w:t xml:space="preserve">  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Jaká</w:t>
      </w:r>
      <w:proofErr w:type="gramEnd"/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 xml:space="preserve"> je výhoda transparentního lobbingu?</w:t>
      </w:r>
    </w:p>
    <w:p w14:paraId="3AEAB800" w14:textId="77777777" w:rsidR="00885DE9" w:rsidRPr="00885DE9" w:rsidRDefault="00885DE9" w:rsidP="00885DE9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cs-CZ"/>
        </w:rPr>
      </w:pP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Správná odpověď:</w:t>
      </w:r>
      <w:r w:rsidRPr="00885DE9">
        <w:rPr>
          <w:rFonts w:ascii="Times New Roman" w:eastAsia="Times New Roman" w:hAnsi="Times New Roman" w:cs="Times New Roman"/>
          <w:lang w:eastAsia="cs-CZ"/>
        </w:rPr>
        <w:t> a) Veřejnost může sledovat, kdo ovlivňuje rozhodování politiků</w:t>
      </w:r>
      <w:r w:rsidRPr="00885DE9">
        <w:rPr>
          <w:rFonts w:ascii="Times New Roman" w:eastAsia="Times New Roman" w:hAnsi="Times New Roman" w:cs="Times New Roman"/>
          <w:lang w:eastAsia="cs-CZ"/>
        </w:rPr>
        <w:br/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Vysvětlení:</w:t>
      </w:r>
      <w:r w:rsidRPr="00885DE9">
        <w:rPr>
          <w:rFonts w:ascii="Times New Roman" w:eastAsia="Times New Roman" w:hAnsi="Times New Roman" w:cs="Times New Roman"/>
          <w:lang w:eastAsia="cs-CZ"/>
        </w:rPr>
        <w:t> Transparentní lobbing umožňuje veřejnosti vidět, kdo má vliv na politická rozhodnutí. </w:t>
      </w:r>
      <w:r w:rsidRPr="00885DE9">
        <w:rPr>
          <w:rFonts w:ascii="Times New Roman" w:eastAsia="Times New Roman" w:hAnsi="Times New Roman" w:cs="Times New Roman"/>
          <w:b/>
          <w:bCs/>
          <w:lang w:eastAsia="cs-CZ"/>
        </w:rPr>
        <w:t>Špatné odpovědi: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b) Transparentnost neznamená, že lobbisty mohou politici ignorovat.</w:t>
      </w:r>
      <w:r w:rsidRPr="00885DE9">
        <w:rPr>
          <w:rFonts w:ascii="Times New Roman" w:eastAsia="Times New Roman" w:hAnsi="Times New Roman" w:cs="Times New Roman"/>
          <w:lang w:eastAsia="cs-CZ"/>
        </w:rPr>
        <w:br/>
        <w:t>c) Transparentní lobbing neznamená, že bude omezen.</w:t>
      </w:r>
    </w:p>
    <w:p w14:paraId="4528BCAB" w14:textId="77777777" w:rsidR="00106326" w:rsidRPr="00885DE9" w:rsidRDefault="00106326" w:rsidP="00885DE9"/>
    <w:sectPr w:rsidR="00106326" w:rsidRPr="00885DE9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1769F" w14:textId="77777777" w:rsidR="0011164C" w:rsidRDefault="0011164C" w:rsidP="005A2F33">
      <w:r>
        <w:separator/>
      </w:r>
    </w:p>
  </w:endnote>
  <w:endnote w:type="continuationSeparator" w:id="0">
    <w:p w14:paraId="147FD9D0" w14:textId="77777777" w:rsidR="0011164C" w:rsidRDefault="0011164C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FA800" w14:textId="77777777" w:rsidR="0011164C" w:rsidRDefault="0011164C" w:rsidP="005A2F33">
      <w:r>
        <w:separator/>
      </w:r>
    </w:p>
  </w:footnote>
  <w:footnote w:type="continuationSeparator" w:id="0">
    <w:p w14:paraId="547B1DBD" w14:textId="77777777" w:rsidR="0011164C" w:rsidRDefault="0011164C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52657"/>
    <w:multiLevelType w:val="multilevel"/>
    <w:tmpl w:val="10C4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277AB7"/>
    <w:multiLevelType w:val="multilevel"/>
    <w:tmpl w:val="3D2E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1213B"/>
    <w:multiLevelType w:val="multilevel"/>
    <w:tmpl w:val="36E8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D4EA9"/>
    <w:multiLevelType w:val="multilevel"/>
    <w:tmpl w:val="DCDC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DB10EF"/>
    <w:multiLevelType w:val="multilevel"/>
    <w:tmpl w:val="A462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292068"/>
    <w:multiLevelType w:val="multilevel"/>
    <w:tmpl w:val="D7C8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2424D4"/>
    <w:multiLevelType w:val="multilevel"/>
    <w:tmpl w:val="495E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266DAC"/>
    <w:multiLevelType w:val="multilevel"/>
    <w:tmpl w:val="78E0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297157">
    <w:abstractNumId w:val="4"/>
  </w:num>
  <w:num w:numId="2" w16cid:durableId="971591786">
    <w:abstractNumId w:val="3"/>
  </w:num>
  <w:num w:numId="3" w16cid:durableId="1787312035">
    <w:abstractNumId w:val="8"/>
  </w:num>
  <w:num w:numId="4" w16cid:durableId="296883206">
    <w:abstractNumId w:val="1"/>
  </w:num>
  <w:num w:numId="5" w16cid:durableId="1012797475">
    <w:abstractNumId w:val="6"/>
  </w:num>
  <w:num w:numId="6" w16cid:durableId="222641068">
    <w:abstractNumId w:val="5"/>
  </w:num>
  <w:num w:numId="7" w16cid:durableId="780413675">
    <w:abstractNumId w:val="9"/>
  </w:num>
  <w:num w:numId="8" w16cid:durableId="1493520658">
    <w:abstractNumId w:val="2"/>
  </w:num>
  <w:num w:numId="9" w16cid:durableId="533277899">
    <w:abstractNumId w:val="7"/>
  </w:num>
  <w:num w:numId="10" w16cid:durableId="197324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06326"/>
    <w:rsid w:val="0011164C"/>
    <w:rsid w:val="001374FA"/>
    <w:rsid w:val="00163D8D"/>
    <w:rsid w:val="001A67C1"/>
    <w:rsid w:val="001C4329"/>
    <w:rsid w:val="001F4926"/>
    <w:rsid w:val="00267253"/>
    <w:rsid w:val="002712A1"/>
    <w:rsid w:val="002F0459"/>
    <w:rsid w:val="00312500"/>
    <w:rsid w:val="003D6FB9"/>
    <w:rsid w:val="00402B37"/>
    <w:rsid w:val="004378DF"/>
    <w:rsid w:val="004574BA"/>
    <w:rsid w:val="0046670D"/>
    <w:rsid w:val="00510EE0"/>
    <w:rsid w:val="005A2F33"/>
    <w:rsid w:val="006441EC"/>
    <w:rsid w:val="006627D7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85DE9"/>
    <w:rsid w:val="008D4603"/>
    <w:rsid w:val="00933D2B"/>
    <w:rsid w:val="00962AB3"/>
    <w:rsid w:val="00992526"/>
    <w:rsid w:val="00A731B9"/>
    <w:rsid w:val="00A914B8"/>
    <w:rsid w:val="00A9673A"/>
    <w:rsid w:val="00AE2E73"/>
    <w:rsid w:val="00B96423"/>
    <w:rsid w:val="00B97C3D"/>
    <w:rsid w:val="00CA5EC0"/>
    <w:rsid w:val="00D31422"/>
    <w:rsid w:val="00D61CA6"/>
    <w:rsid w:val="00DD69B8"/>
    <w:rsid w:val="00E04A36"/>
    <w:rsid w:val="00E1632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6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391</Words>
  <Characters>2309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2024-10-15T15:08:00Z</dcterms:created>
  <dcterms:modified xsi:type="dcterms:W3CDTF">2024-10-20T09:31:00Z</dcterms:modified>
</cp:coreProperties>
</file>