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4DE8A" w14:textId="77777777" w:rsidR="00887F89" w:rsidRDefault="00000000">
      <w:pPr>
        <w:keepNext/>
        <w:jc w:val="both"/>
        <w:rPr>
          <w:b/>
          <w:sz w:val="40"/>
          <w:szCs w:val="40"/>
        </w:rPr>
      </w:pPr>
      <w:bookmarkStart w:id="0" w:name="_heading=h.gjdgxs" w:colFirst="0" w:colLast="0"/>
      <w:bookmarkEnd w:id="0"/>
      <w:r>
        <w:rPr>
          <w:b/>
          <w:sz w:val="40"/>
          <w:szCs w:val="40"/>
        </w:rPr>
        <w:t xml:space="preserve">Název: </w:t>
      </w:r>
    </w:p>
    <w:p w14:paraId="2E3A5948" w14:textId="77777777" w:rsidR="00887F89" w:rsidRDefault="00887F89">
      <w:pPr>
        <w:keepNext/>
        <w:jc w:val="both"/>
        <w:rPr>
          <w:b/>
        </w:rPr>
      </w:pPr>
    </w:p>
    <w:p w14:paraId="0F7FF075" w14:textId="77777777" w:rsidR="00887F89" w:rsidRDefault="00000000">
      <w:pPr>
        <w:keepNext/>
        <w:jc w:val="both"/>
      </w:pPr>
      <w:r>
        <w:t>Zobrazování chudoby v médiích 2, TV</w:t>
      </w:r>
    </w:p>
    <w:p w14:paraId="3A386F0D" w14:textId="77777777" w:rsidR="00887F89" w:rsidRDefault="00887F89">
      <w:pPr>
        <w:keepNext/>
        <w:jc w:val="both"/>
      </w:pPr>
    </w:p>
    <w:p w14:paraId="2209288E" w14:textId="77777777" w:rsidR="00887F89" w:rsidRDefault="00000000">
      <w:pPr>
        <w:keepNext/>
        <w:jc w:val="both"/>
        <w:rPr>
          <w:b/>
          <w:sz w:val="36"/>
          <w:szCs w:val="36"/>
        </w:rPr>
      </w:pPr>
      <w:r>
        <w:rPr>
          <w:b/>
          <w:sz w:val="36"/>
          <w:szCs w:val="36"/>
        </w:rPr>
        <w:t xml:space="preserve">Anotace: </w:t>
      </w:r>
    </w:p>
    <w:p w14:paraId="54659977" w14:textId="77777777" w:rsidR="00887F89" w:rsidRDefault="00887F89">
      <w:pPr>
        <w:keepNext/>
        <w:jc w:val="both"/>
      </w:pPr>
    </w:p>
    <w:p w14:paraId="58BD47D1" w14:textId="77777777" w:rsidR="00887F89" w:rsidRDefault="00000000">
      <w:pPr>
        <w:keepNext/>
        <w:jc w:val="both"/>
      </w:pPr>
      <w:r>
        <w:t xml:space="preserve">Tématem zobrazování chudoby jsem se začala zabývat na popud kolegy </w:t>
      </w:r>
      <w:proofErr w:type="spellStart"/>
      <w:r>
        <w:t>Vonyho</w:t>
      </w:r>
      <w:proofErr w:type="spellEnd"/>
      <w:r>
        <w:t xml:space="preserve">, kterého jsem se několik let pravděpodobně ve stejné období ptala, co dělá v </w:t>
      </w:r>
      <w:proofErr w:type="spellStart"/>
      <w:r>
        <w:t>mediálce</w:t>
      </w:r>
      <w:proofErr w:type="spellEnd"/>
      <w:r>
        <w:t xml:space="preserve">, a on mi vždy odpověděl, že zobrazování chodby v médiích. Přišlo mi to zajímavé, ale zároveň jsem neměla ponětí, jak bych toto téma sama učila. Že se prý dívají na Výměnu manželek a pak to rozebírají. Ale jak? </w:t>
      </w:r>
    </w:p>
    <w:p w14:paraId="7078F1BE" w14:textId="77777777" w:rsidR="00887F89" w:rsidRDefault="00000000">
      <w:pPr>
        <w:keepNext/>
        <w:jc w:val="both"/>
      </w:pPr>
      <w:r>
        <w:t>Tak jsem si to zpracovala sama a výsledkem je obrovský výukový celek, který při naší hodinové dotaci mediální výchovy budu učit  asi celé pololetí.</w:t>
      </w:r>
    </w:p>
    <w:p w14:paraId="6ADEF78A" w14:textId="77777777" w:rsidR="00887F89" w:rsidRDefault="00887F89">
      <w:pPr>
        <w:keepNext/>
        <w:jc w:val="both"/>
      </w:pPr>
    </w:p>
    <w:p w14:paraId="06CB4A2B" w14:textId="77777777" w:rsidR="00887F89" w:rsidRDefault="00000000">
      <w:pPr>
        <w:keepNext/>
        <w:jc w:val="both"/>
      </w:pPr>
      <w:r>
        <w:t xml:space="preserve">Nejedná se o jednoduché lekce. </w:t>
      </w:r>
    </w:p>
    <w:p w14:paraId="3FE90FCA" w14:textId="77777777" w:rsidR="00887F89" w:rsidRDefault="00887F89">
      <w:pPr>
        <w:keepNext/>
        <w:jc w:val="both"/>
      </w:pPr>
    </w:p>
    <w:p w14:paraId="6B0F8CC0" w14:textId="77777777" w:rsidR="00887F89" w:rsidRDefault="00000000">
      <w:pPr>
        <w:keepNext/>
        <w:jc w:val="both"/>
      </w:pPr>
      <w:r>
        <w:t>Výměna manželek běží v televizi od roku 2005 a Prostřeno od roku 2010. Oba pořady jsou velmi populární a přestože pro středoškoláky jsou dle mého soudu jejich diváci předmětem lehkého opovržení a případně, pokud jsou diváky vlastní rodiče či prarodiče, chlácholivého úsměvu, s účastníky nemá mládež žádný soucit. Neměli do televize lézt, jsou blbí, můžou si za posměch sami, však jenom ukazují realitu, jak ti lidé žijí. Říct jim, že způsob, jakým jsou sociálně slabí vyobrazováni, je hyenismus, voyeurství a dehonestace, by se setkalo s nepochopením. Naopak by mohlo vést k utvrzení názoru, že za blbost se platí. To, že zobrazované reálné “příběhy” někdo vytvořil pomocí kamery, střihu, komentáře, hudby a nastražených situací, chce totiž svůj čas k pochopení. Tak jsem ho vytvořila.</w:t>
      </w:r>
    </w:p>
    <w:p w14:paraId="4E978FD2" w14:textId="77777777" w:rsidR="00887F89" w:rsidRDefault="00887F89">
      <w:pPr>
        <w:keepNext/>
        <w:jc w:val="both"/>
      </w:pPr>
    </w:p>
    <w:p w14:paraId="27753EB0" w14:textId="77777777" w:rsidR="00887F89" w:rsidRDefault="00000000">
      <w:pPr>
        <w:keepNext/>
        <w:jc w:val="both"/>
      </w:pPr>
      <w:r>
        <w:t>Začala jsem tématem, které nám je vzdálené. Doslova. Když si na tisíce kilometrů vzdálené Africe uvědomíme vlastní předsudky, nebude to tolik bolet. Připravíme si půdu na to, abychom konfrontovali své stereotypy, které se nás přímo dotýkají.</w:t>
      </w:r>
    </w:p>
    <w:p w14:paraId="57F29FC8" w14:textId="77777777" w:rsidR="00887F89" w:rsidRDefault="00887F89">
      <w:pPr>
        <w:keepNext/>
        <w:jc w:val="both"/>
      </w:pPr>
    </w:p>
    <w:p w14:paraId="11E89E31" w14:textId="77777777" w:rsidR="00887F89" w:rsidRDefault="00000000">
      <w:pPr>
        <w:keepNext/>
        <w:jc w:val="both"/>
      </w:pPr>
      <w:r>
        <w:t>Metodika Zobrazování chudoby 1: fotka nás seznámila s pojmy pornografie chudoby, voyeurismus, stereotypizace. Měli bychom postupně přijmout, že fotka (média obecně) částečně odráží realitu, ale zároveň ji vytváří. Zároveň si uvědomujeme, že naše vnímání toho, co je morální a normální, se vyvíjí v čase.</w:t>
      </w:r>
    </w:p>
    <w:p w14:paraId="24096BCF" w14:textId="77777777" w:rsidR="00887F89" w:rsidRDefault="00887F89">
      <w:pPr>
        <w:keepNext/>
        <w:jc w:val="both"/>
      </w:pPr>
    </w:p>
    <w:p w14:paraId="1879ABE9" w14:textId="77777777" w:rsidR="00887F89" w:rsidRDefault="00000000">
      <w:pPr>
        <w:keepNext/>
        <w:jc w:val="both"/>
      </w:pPr>
      <w:r>
        <w:t xml:space="preserve">Centrem první metodiky je vlastní posuzování etičnosti či neetičnosti charitativních fotek, které ukazují dětskou chudobu. Poté, co jsem nastudovala spoustu zdrojů, mám jasno, které fotky ano a které ne, ale ze začátku jsem jen nechápavě zírala. Chce to čas. Snad je metodika </w:t>
      </w:r>
      <w:r>
        <w:lastRenderedPageBreak/>
        <w:t>vystavěna tak, aby alespoň někteří pochopili, o co v lekcích jde. Předpokládat, že by to byla většina, by bylo víc než optimistické.</w:t>
      </w:r>
    </w:p>
    <w:p w14:paraId="0EC4B69B" w14:textId="77777777" w:rsidR="00887F89" w:rsidRDefault="00887F89">
      <w:pPr>
        <w:keepNext/>
        <w:jc w:val="both"/>
      </w:pPr>
    </w:p>
    <w:p w14:paraId="2B9E0B30" w14:textId="77777777" w:rsidR="00887F89" w:rsidRDefault="00000000">
      <w:pPr>
        <w:keepNext/>
        <w:jc w:val="both"/>
      </w:pPr>
      <w:r>
        <w:t>Navazující metodika Zobrazování chudoby 2 v reality show stojí na analýze ukázek z Výměny manželek a Prostřeno. Celá lekce v podstatě didaktizuje výsledky výzkumu Ireny Reifové. V úvodní aktivitě, nebo chcete-li evokaci, je věnován čas tomu, jak je v online prostředí prezentováno Chorvatsko.</w:t>
      </w:r>
    </w:p>
    <w:p w14:paraId="691FF0B9" w14:textId="77777777" w:rsidR="00887F89" w:rsidRDefault="00887F89">
      <w:pPr>
        <w:keepNext/>
        <w:jc w:val="both"/>
      </w:pPr>
    </w:p>
    <w:p w14:paraId="0962E392" w14:textId="77777777" w:rsidR="00887F89" w:rsidRDefault="00000000">
      <w:pPr>
        <w:keepNext/>
        <w:jc w:val="both"/>
      </w:pPr>
      <w:r>
        <w:t>Vloni jsem tam stejně jako spousta dalších byla na dovolené. Z osobní zkušenosti vím, že to je země, kde je slunce, moře, pohoda. Proto jsme se s přáteli velmi bavili přeposíláním titulků převážně z titulní stránky Seznamu, které Chorvatsko vykreslují jako zemi, kam by měl turista zavítat snad jen omylem. Námi sesbíraný seznam si můžete přečíst v prezentaci.</w:t>
      </w:r>
    </w:p>
    <w:p w14:paraId="31C0FCE8" w14:textId="77777777" w:rsidR="00887F89" w:rsidRDefault="00887F89">
      <w:pPr>
        <w:keepNext/>
        <w:jc w:val="both"/>
      </w:pPr>
    </w:p>
    <w:p w14:paraId="53B311D8" w14:textId="77777777" w:rsidR="00887F89" w:rsidRDefault="00000000">
      <w:pPr>
        <w:keepNext/>
        <w:jc w:val="both"/>
      </w:pPr>
      <w:r>
        <w:t>Co by si měli žáci odnést je, že přestože byly všechny zprávy o Chorvatsku pravdivé, výsledný obraz reality je na hony vzdálený tomu, s čím se během dovolené setkáte.</w:t>
      </w:r>
    </w:p>
    <w:p w14:paraId="17C062D7" w14:textId="77777777" w:rsidR="00887F89" w:rsidRDefault="00887F89">
      <w:pPr>
        <w:keepNext/>
        <w:jc w:val="both"/>
      </w:pPr>
    </w:p>
    <w:p w14:paraId="4A9C7DA3" w14:textId="77777777" w:rsidR="00887F89" w:rsidRDefault="00000000">
      <w:pPr>
        <w:keepNext/>
        <w:jc w:val="both"/>
      </w:pPr>
      <w:r>
        <w:t>Tento ústřední poznatek by měl rezonovat při zadávání práce na Výměně manželek a Prostřeno.</w:t>
      </w:r>
    </w:p>
    <w:p w14:paraId="708CC482" w14:textId="77777777" w:rsidR="00887F89" w:rsidRDefault="00887F89">
      <w:pPr>
        <w:keepNext/>
        <w:jc w:val="both"/>
      </w:pPr>
    </w:p>
    <w:p w14:paraId="635B9773" w14:textId="61CA166D" w:rsidR="00887F89" w:rsidRDefault="00000000" w:rsidP="004C4E43">
      <w:pPr>
        <w:keepNext/>
      </w:pPr>
      <w:r>
        <w:t>V lekcích se nezabýváme, proč se lidé na reality show tohoto typu dívají a co se skrze ně dozvídáme o našich hodnotách a hodnotách společnosti. Přišlo mi to velmi zajímavé, ale pro</w:t>
      </w:r>
      <w:r w:rsidR="004C4E43">
        <w:t xml:space="preserve"> </w:t>
      </w:r>
      <w:r w:rsidR="004C4E43">
        <w:lastRenderedPageBreak/>
        <w:t>s</w:t>
      </w:r>
      <w:r>
        <w:t>tředoškoláky už trochu moc náročné. Více k tomu naleznete v článcích Ireny Reifové (viz odkazy).</w:t>
      </w:r>
    </w:p>
    <w:p w14:paraId="4BCE0A17" w14:textId="77777777" w:rsidR="00887F89" w:rsidRDefault="00887F89" w:rsidP="004C4E43">
      <w:pPr>
        <w:keepNext/>
      </w:pPr>
    </w:p>
    <w:p w14:paraId="3A66031A" w14:textId="77777777" w:rsidR="00887F89" w:rsidRDefault="00000000" w:rsidP="004C4E43">
      <w:pPr>
        <w:keepNext/>
        <w:rPr>
          <w:b/>
          <w:sz w:val="36"/>
          <w:szCs w:val="36"/>
        </w:rPr>
      </w:pPr>
      <w:r>
        <w:rPr>
          <w:b/>
          <w:sz w:val="36"/>
          <w:szCs w:val="36"/>
        </w:rPr>
        <w:t>Klíčová slova:</w:t>
      </w:r>
    </w:p>
    <w:p w14:paraId="7691C1C0" w14:textId="77777777" w:rsidR="00887F89" w:rsidRDefault="00000000">
      <w:pPr>
        <w:keepNext/>
        <w:jc w:val="both"/>
      </w:pPr>
      <w:r>
        <w:t>média, etika, chudoba, reality show. Irena Reifová, stereotyp</w:t>
      </w:r>
    </w:p>
    <w:p w14:paraId="50C2E3A0" w14:textId="77777777" w:rsidR="00887F89" w:rsidRDefault="00887F89">
      <w:pPr>
        <w:keepNext/>
        <w:jc w:val="both"/>
      </w:pPr>
    </w:p>
    <w:p w14:paraId="5FA35B26" w14:textId="77777777" w:rsidR="00887F89" w:rsidRDefault="00000000">
      <w:pPr>
        <w:keepNext/>
        <w:jc w:val="both"/>
        <w:rPr>
          <w:b/>
          <w:sz w:val="36"/>
          <w:szCs w:val="36"/>
        </w:rPr>
      </w:pPr>
      <w:r>
        <w:rPr>
          <w:b/>
          <w:sz w:val="36"/>
          <w:szCs w:val="36"/>
        </w:rPr>
        <w:t>Doporučený věk:</w:t>
      </w:r>
    </w:p>
    <w:p w14:paraId="18EC9B78" w14:textId="77777777" w:rsidR="00887F89" w:rsidRDefault="00000000">
      <w:pPr>
        <w:keepNext/>
        <w:jc w:val="both"/>
      </w:pPr>
      <w:r>
        <w:t>17+</w:t>
      </w:r>
    </w:p>
    <w:p w14:paraId="48151C31" w14:textId="77777777" w:rsidR="00887F89" w:rsidRDefault="00887F89">
      <w:pPr>
        <w:keepNext/>
        <w:jc w:val="both"/>
      </w:pPr>
    </w:p>
    <w:p w14:paraId="6CE75638" w14:textId="77777777" w:rsidR="00887F89" w:rsidRDefault="00000000">
      <w:pPr>
        <w:keepNext/>
        <w:jc w:val="both"/>
        <w:rPr>
          <w:b/>
          <w:sz w:val="36"/>
          <w:szCs w:val="36"/>
        </w:rPr>
      </w:pPr>
      <w:r>
        <w:rPr>
          <w:b/>
          <w:sz w:val="36"/>
          <w:szCs w:val="36"/>
        </w:rPr>
        <w:t xml:space="preserve">Délka: </w:t>
      </w:r>
    </w:p>
    <w:p w14:paraId="01E39B0F" w14:textId="77777777" w:rsidR="00887F89" w:rsidRDefault="00000000">
      <w:pPr>
        <w:keepNext/>
        <w:jc w:val="both"/>
      </w:pPr>
      <w:r>
        <w:t>45-120 minut</w:t>
      </w:r>
    </w:p>
    <w:p w14:paraId="13C0338B" w14:textId="77777777" w:rsidR="00887F89" w:rsidRDefault="00887F89">
      <w:pPr>
        <w:keepNext/>
        <w:jc w:val="both"/>
      </w:pPr>
    </w:p>
    <w:p w14:paraId="4F860B9A" w14:textId="77777777" w:rsidR="00887F89" w:rsidRDefault="00000000">
      <w:pPr>
        <w:keepNext/>
        <w:jc w:val="both"/>
        <w:rPr>
          <w:b/>
          <w:sz w:val="36"/>
          <w:szCs w:val="36"/>
        </w:rPr>
      </w:pPr>
      <w:r>
        <w:rPr>
          <w:b/>
          <w:sz w:val="36"/>
          <w:szCs w:val="36"/>
        </w:rPr>
        <w:t>Pomůcky:</w:t>
      </w:r>
    </w:p>
    <w:p w14:paraId="6477F4F3" w14:textId="77777777" w:rsidR="00887F89" w:rsidRDefault="00000000">
      <w:pPr>
        <w:keepNext/>
        <w:jc w:val="both"/>
      </w:pPr>
      <w:r>
        <w:t>vybavená učebna, internetové připojení, pracovní listy, sluchátka</w:t>
      </w:r>
    </w:p>
    <w:p w14:paraId="68FCFE98" w14:textId="77777777" w:rsidR="00887F89" w:rsidRDefault="00887F89">
      <w:pPr>
        <w:keepNext/>
        <w:jc w:val="both"/>
      </w:pPr>
    </w:p>
    <w:p w14:paraId="4CBFF1C6" w14:textId="77777777" w:rsidR="00887F89" w:rsidRDefault="00000000">
      <w:pPr>
        <w:keepNext/>
        <w:jc w:val="both"/>
        <w:rPr>
          <w:b/>
          <w:sz w:val="36"/>
          <w:szCs w:val="36"/>
        </w:rPr>
      </w:pPr>
      <w:r>
        <w:rPr>
          <w:b/>
          <w:sz w:val="36"/>
          <w:szCs w:val="36"/>
        </w:rPr>
        <w:t>Postup:</w:t>
      </w:r>
    </w:p>
    <w:p w14:paraId="7AAB09A0" w14:textId="77777777" w:rsidR="00887F89" w:rsidRDefault="00887F89">
      <w:pPr>
        <w:keepNext/>
        <w:jc w:val="both"/>
      </w:pPr>
    </w:p>
    <w:p w14:paraId="0E9D3105" w14:textId="77777777" w:rsidR="00887F89" w:rsidRDefault="00000000">
      <w:pPr>
        <w:keepNext/>
        <w:jc w:val="both"/>
      </w:pPr>
      <w:r>
        <w:t xml:space="preserve">Metodika navazuje na </w:t>
      </w:r>
      <w:hyperlink r:id="rId8">
        <w:r>
          <w:rPr>
            <w:color w:val="1155CC"/>
            <w:u w:val="single"/>
          </w:rPr>
          <w:t>Zobrazování chudoby 1: fotka.</w:t>
        </w:r>
      </w:hyperlink>
    </w:p>
    <w:p w14:paraId="3F6E43E4" w14:textId="77777777" w:rsidR="00887F89" w:rsidRDefault="00000000">
      <w:pPr>
        <w:keepNext/>
        <w:jc w:val="both"/>
      </w:pPr>
      <w:r>
        <w:t>Postup je obsažen v prezentaci. Pokud je potřeba pracovat s pracovním listem, je na slidu malá fotka pracovního listu.</w:t>
      </w:r>
    </w:p>
    <w:p w14:paraId="042F48B7" w14:textId="77777777" w:rsidR="00887F89" w:rsidRDefault="00000000">
      <w:pPr>
        <w:keepNext/>
        <w:numPr>
          <w:ilvl w:val="0"/>
          <w:numId w:val="1"/>
        </w:numPr>
        <w:jc w:val="both"/>
      </w:pPr>
      <w:r>
        <w:t xml:space="preserve">pantomimická hra. Co je realita na příkladu Chorvatska. Výsledkem je vytvořená realita médii, která se liší od reality žité. Chronologický seznam zdrojů v samostatné příloze s názvem </w:t>
      </w:r>
      <w:r>
        <w:rPr>
          <w:b/>
        </w:rPr>
        <w:t>Zdroje zobrazování Chorvatska</w:t>
      </w:r>
      <w:r>
        <w:t>.</w:t>
      </w:r>
    </w:p>
    <w:p w14:paraId="55AF1ECC" w14:textId="096CDC57" w:rsidR="00887F89" w:rsidRPr="004C4E43" w:rsidRDefault="00000000" w:rsidP="004C4E43">
      <w:pPr>
        <w:keepNext/>
        <w:numPr>
          <w:ilvl w:val="0"/>
          <w:numId w:val="1"/>
        </w:numPr>
        <w:jc w:val="both"/>
        <w:rPr>
          <w:b/>
        </w:rPr>
      </w:pPr>
      <w:r>
        <w:t xml:space="preserve">Jakou realitu chudých vytváří média ve Výměně manželek a v Prostřeno? Tvrzení výzkumnice a socioložky Irena Reifové dokládáme na ukázkách z pořadů na </w:t>
      </w:r>
      <w:proofErr w:type="spellStart"/>
      <w:r>
        <w:t>TikToku</w:t>
      </w:r>
      <w:proofErr w:type="spellEnd"/>
      <w:r>
        <w:t>.</w:t>
      </w:r>
      <w:r w:rsidR="004C4E43">
        <w:t xml:space="preserve"> Pracujeme ve skupinách. Používáme p</w:t>
      </w:r>
      <w:r>
        <w:t xml:space="preserve">racovní listy </w:t>
      </w:r>
      <w:r w:rsidRPr="004C4E43">
        <w:rPr>
          <w:b/>
        </w:rPr>
        <w:t>PL hledejte, článek I. Reifová</w:t>
      </w:r>
      <w:r>
        <w:t xml:space="preserve"> a pracovní list </w:t>
      </w:r>
      <w:r w:rsidRPr="004C4E43">
        <w:rPr>
          <w:b/>
        </w:rPr>
        <w:t>Ukázky VM a Prostřeno.</w:t>
      </w:r>
    </w:p>
    <w:p w14:paraId="3A3D5AA4" w14:textId="77777777" w:rsidR="00887F89" w:rsidRDefault="00000000">
      <w:pPr>
        <w:keepNext/>
        <w:numPr>
          <w:ilvl w:val="0"/>
          <w:numId w:val="1"/>
        </w:numPr>
        <w:jc w:val="both"/>
      </w:pPr>
      <w:r>
        <w:t xml:space="preserve">Soutěž Ozvěny chudoby, která oceňuje ohleduplné zobrazování sociálně slabých médii. Kdyby se hodnotily i reality show, jaká by měla být kritéria? Práce s pracovním listem </w:t>
      </w:r>
      <w:r>
        <w:rPr>
          <w:b/>
        </w:rPr>
        <w:t>PL Ozvěny chudoby</w:t>
      </w:r>
      <w:r>
        <w:t xml:space="preserve">. V případě nedostatku času jen pracovní list </w:t>
      </w:r>
      <w:r>
        <w:rPr>
          <w:b/>
        </w:rPr>
        <w:t>PL 6 vět.</w:t>
      </w:r>
    </w:p>
    <w:p w14:paraId="5ECB19F2" w14:textId="77777777" w:rsidR="00887F89" w:rsidRDefault="00000000">
      <w:pPr>
        <w:keepNext/>
        <w:numPr>
          <w:ilvl w:val="0"/>
          <w:numId w:val="1"/>
        </w:numPr>
        <w:jc w:val="both"/>
      </w:pPr>
      <w:r>
        <w:t xml:space="preserve">Představení pořadu </w:t>
      </w:r>
      <w:hyperlink r:id="rId9">
        <w:r>
          <w:rPr>
            <w:color w:val="1155CC"/>
            <w:u w:val="single"/>
          </w:rPr>
          <w:t>ČT V exekuci</w:t>
        </w:r>
      </w:hyperlink>
      <w:r>
        <w:t>. Na základě námi zvolených kritérií posuzujeme, zda si zaslouží cenu Ozvěny chudoby.</w:t>
      </w:r>
    </w:p>
    <w:p w14:paraId="30AF46FC" w14:textId="77777777" w:rsidR="00887F89" w:rsidRDefault="00000000">
      <w:pPr>
        <w:keepNext/>
        <w:numPr>
          <w:ilvl w:val="0"/>
          <w:numId w:val="1"/>
        </w:numPr>
        <w:jc w:val="both"/>
      </w:pPr>
      <w:r>
        <w:t xml:space="preserve">Hodnocení? Já fakt nevím. Budu hodnotit práci,  ne výsledek. Ale není z mé strany alibismus, jestli se zdráhám hodnotit, že žák na konkrétním příkladu doloží nebo ne </w:t>
      </w:r>
      <w:r>
        <w:lastRenderedPageBreak/>
        <w:t>něčí dehonestaci? To, že je rozšířená a všeobecně přijímaná, přece neznamená, že to dehonestace není. Pokud se rozhodnete metodiku dělat, zajímal by mě váš názor.</w:t>
      </w:r>
    </w:p>
    <w:p w14:paraId="4F4304DE" w14:textId="77777777" w:rsidR="00887F89" w:rsidRDefault="00887F89">
      <w:pPr>
        <w:keepNext/>
        <w:jc w:val="both"/>
      </w:pPr>
    </w:p>
    <w:p w14:paraId="591E91E3" w14:textId="77777777" w:rsidR="00887F89" w:rsidRDefault="00000000">
      <w:pPr>
        <w:keepNext/>
        <w:jc w:val="both"/>
        <w:rPr>
          <w:b/>
          <w:sz w:val="36"/>
          <w:szCs w:val="36"/>
        </w:rPr>
      </w:pPr>
      <w:r>
        <w:rPr>
          <w:b/>
          <w:sz w:val="36"/>
          <w:szCs w:val="36"/>
        </w:rPr>
        <w:t>Odkazy a doporučení:</w:t>
      </w:r>
    </w:p>
    <w:p w14:paraId="04CF981F" w14:textId="77777777" w:rsidR="00887F89" w:rsidRDefault="00887F89">
      <w:pPr>
        <w:keepNext/>
        <w:jc w:val="both"/>
      </w:pPr>
    </w:p>
    <w:p w14:paraId="2B0B8AE5" w14:textId="77777777" w:rsidR="00887F89" w:rsidRDefault="00000000">
      <w:pPr>
        <w:widowControl w:val="0"/>
        <w:rPr>
          <w:sz w:val="22"/>
          <w:szCs w:val="22"/>
        </w:rPr>
      </w:pPr>
      <w:hyperlink r:id="rId10">
        <w:r>
          <w:rPr>
            <w:color w:val="1155CC"/>
            <w:sz w:val="22"/>
            <w:szCs w:val="22"/>
            <w:u w:val="single"/>
          </w:rPr>
          <w:t>https://www.dokrevue.cz/clanky/moralni-kultura-reality-televize-a-classploatation</w:t>
        </w:r>
      </w:hyperlink>
    </w:p>
    <w:p w14:paraId="74DC3E6B" w14:textId="77777777" w:rsidR="00887F89" w:rsidRDefault="00000000">
      <w:pPr>
        <w:widowControl w:val="0"/>
        <w:rPr>
          <w:b/>
          <w:sz w:val="36"/>
          <w:szCs w:val="36"/>
        </w:rPr>
      </w:pPr>
      <w:hyperlink r:id="rId11">
        <w:r>
          <w:rPr>
            <w:color w:val="0563C1"/>
            <w:sz w:val="22"/>
            <w:szCs w:val="22"/>
            <w:u w:val="single"/>
          </w:rPr>
          <w:t>https://www.eapncr.org/co-nejcasteji-vede-k-chudobe</w:t>
        </w:r>
      </w:hyperlink>
    </w:p>
    <w:p w14:paraId="405376CC" w14:textId="77777777" w:rsidR="00887F89" w:rsidRDefault="00887F89">
      <w:pPr>
        <w:widowControl w:val="0"/>
      </w:pPr>
    </w:p>
    <w:p w14:paraId="5D01478D" w14:textId="77777777" w:rsidR="00887F89" w:rsidRDefault="00000000">
      <w:pPr>
        <w:widowControl w:val="0"/>
        <w:spacing w:before="200"/>
        <w:rPr>
          <w:b/>
          <w:sz w:val="36"/>
          <w:szCs w:val="36"/>
        </w:rPr>
      </w:pPr>
      <w:r>
        <w:rPr>
          <w:b/>
          <w:sz w:val="36"/>
          <w:szCs w:val="36"/>
        </w:rPr>
        <w:t>Zdroje:</w:t>
      </w:r>
    </w:p>
    <w:p w14:paraId="1522C517" w14:textId="77777777" w:rsidR="00887F89" w:rsidRDefault="00000000">
      <w:pPr>
        <w:widowControl w:val="0"/>
        <w:spacing w:before="200"/>
      </w:pPr>
      <w:r>
        <w:rPr>
          <w:sz w:val="22"/>
          <w:szCs w:val="22"/>
        </w:rPr>
        <w:t>Jsou uvedeny v prezentaci, v pracovních listech nebo v samostatném dokumentu v příloze</w:t>
      </w:r>
      <w:r>
        <w:t>.</w:t>
      </w:r>
    </w:p>
    <w:p w14:paraId="71EFC72A" w14:textId="77777777" w:rsidR="00887F89" w:rsidRDefault="00000000">
      <w:pPr>
        <w:widowControl w:val="0"/>
        <w:spacing w:before="200"/>
        <w:rPr>
          <w:b/>
          <w:sz w:val="36"/>
          <w:szCs w:val="36"/>
        </w:rPr>
      </w:pPr>
      <w:r>
        <w:rPr>
          <w:b/>
          <w:sz w:val="36"/>
          <w:szCs w:val="36"/>
        </w:rPr>
        <w:t>Vypracoval/a:</w:t>
      </w:r>
    </w:p>
    <w:p w14:paraId="16B87EDC" w14:textId="77777777" w:rsidR="00887F89" w:rsidRDefault="00000000">
      <w:pPr>
        <w:widowControl w:val="0"/>
        <w:spacing w:before="200"/>
        <w:rPr>
          <w:sz w:val="22"/>
          <w:szCs w:val="22"/>
        </w:rPr>
      </w:pPr>
      <w:r>
        <w:rPr>
          <w:sz w:val="22"/>
          <w:szCs w:val="22"/>
        </w:rPr>
        <w:t>Irena Eibenová</w:t>
      </w:r>
    </w:p>
    <w:p w14:paraId="3EE78747" w14:textId="77777777" w:rsidR="00887F89" w:rsidRDefault="00887F89">
      <w:pPr>
        <w:keepNext/>
        <w:spacing w:before="200"/>
        <w:jc w:val="both"/>
      </w:pPr>
    </w:p>
    <w:p w14:paraId="533D81F6" w14:textId="77777777" w:rsidR="00887F89" w:rsidRDefault="00887F89">
      <w:pPr>
        <w:keepNext/>
        <w:spacing w:before="200"/>
        <w:jc w:val="both"/>
      </w:pPr>
    </w:p>
    <w:p w14:paraId="79AFAC08" w14:textId="77777777" w:rsidR="00887F89" w:rsidRDefault="00887F89">
      <w:pPr>
        <w:keepNext/>
        <w:spacing w:before="200"/>
        <w:jc w:val="both"/>
      </w:pPr>
    </w:p>
    <w:p w14:paraId="63679DCC" w14:textId="77777777" w:rsidR="00887F89" w:rsidRDefault="00887F89">
      <w:pPr>
        <w:keepNext/>
        <w:spacing w:before="200"/>
        <w:jc w:val="both"/>
      </w:pPr>
    </w:p>
    <w:p w14:paraId="191D94B8" w14:textId="77777777" w:rsidR="00887F89" w:rsidRDefault="00887F89">
      <w:pPr>
        <w:keepNext/>
        <w:spacing w:before="200"/>
        <w:jc w:val="both"/>
      </w:pPr>
    </w:p>
    <w:p w14:paraId="1EDF291E" w14:textId="77777777" w:rsidR="00887F89" w:rsidRDefault="00887F89">
      <w:pPr>
        <w:keepNext/>
        <w:spacing w:before="200"/>
        <w:jc w:val="both"/>
      </w:pPr>
    </w:p>
    <w:p w14:paraId="7239284E" w14:textId="77777777" w:rsidR="00887F89" w:rsidRDefault="00887F89">
      <w:pPr>
        <w:keepNext/>
        <w:spacing w:before="200"/>
        <w:jc w:val="both"/>
      </w:pPr>
    </w:p>
    <w:p w14:paraId="15CC3252" w14:textId="77777777" w:rsidR="00887F89" w:rsidRDefault="00887F89">
      <w:pPr>
        <w:keepNext/>
        <w:spacing w:before="200"/>
        <w:jc w:val="both"/>
      </w:pPr>
    </w:p>
    <w:p w14:paraId="55B3428A" w14:textId="77777777" w:rsidR="00887F89" w:rsidRDefault="00887F89">
      <w:pPr>
        <w:keepNext/>
        <w:spacing w:before="200"/>
        <w:jc w:val="both"/>
      </w:pPr>
    </w:p>
    <w:p w14:paraId="590C7E4D" w14:textId="77777777" w:rsidR="00887F89" w:rsidRDefault="00887F89">
      <w:pPr>
        <w:keepNext/>
        <w:spacing w:before="200"/>
        <w:jc w:val="both"/>
      </w:pPr>
    </w:p>
    <w:p w14:paraId="4F562577" w14:textId="77777777" w:rsidR="00887F89" w:rsidRDefault="00887F89">
      <w:pPr>
        <w:keepNext/>
        <w:spacing w:before="200"/>
        <w:jc w:val="both"/>
      </w:pPr>
    </w:p>
    <w:p w14:paraId="36E829BC" w14:textId="77777777" w:rsidR="00887F89" w:rsidRDefault="00887F89">
      <w:pPr>
        <w:keepNext/>
        <w:spacing w:before="200"/>
        <w:jc w:val="both"/>
      </w:pPr>
    </w:p>
    <w:p w14:paraId="0395F388" w14:textId="77777777" w:rsidR="00887F89" w:rsidRDefault="00887F89">
      <w:pPr>
        <w:keepNext/>
        <w:spacing w:before="200"/>
        <w:jc w:val="both"/>
      </w:pPr>
    </w:p>
    <w:p w14:paraId="2AAC60E7" w14:textId="77777777" w:rsidR="00887F89" w:rsidRDefault="00887F89">
      <w:pPr>
        <w:keepNext/>
        <w:spacing w:before="200"/>
        <w:jc w:val="both"/>
      </w:pPr>
    </w:p>
    <w:p w14:paraId="320E561C" w14:textId="77777777" w:rsidR="00887F89" w:rsidRDefault="00887F89">
      <w:pPr>
        <w:keepNext/>
        <w:spacing w:before="200"/>
        <w:jc w:val="both"/>
      </w:pPr>
    </w:p>
    <w:p w14:paraId="6B0A41FE" w14:textId="77777777" w:rsidR="00887F89" w:rsidRDefault="00887F89">
      <w:pPr>
        <w:keepNext/>
        <w:spacing w:before="200"/>
        <w:jc w:val="both"/>
        <w:rPr>
          <w:b/>
        </w:rPr>
      </w:pPr>
    </w:p>
    <w:p w14:paraId="0392949B" w14:textId="77777777" w:rsidR="00887F89" w:rsidRDefault="00887F89">
      <w:pPr>
        <w:keepNext/>
        <w:spacing w:before="200"/>
        <w:jc w:val="both"/>
      </w:pPr>
    </w:p>
    <w:p w14:paraId="295B9E01" w14:textId="77777777" w:rsidR="00887F89" w:rsidRDefault="00887F89">
      <w:pPr>
        <w:spacing w:before="200"/>
      </w:pPr>
    </w:p>
    <w:p w14:paraId="3AC95FD6" w14:textId="77777777" w:rsidR="00887F89" w:rsidRDefault="00887F89">
      <w:pPr>
        <w:spacing w:before="200"/>
      </w:pPr>
    </w:p>
    <w:p w14:paraId="5A6E558E" w14:textId="77777777" w:rsidR="00887F89" w:rsidRDefault="00887F89">
      <w:pPr>
        <w:spacing w:before="200"/>
      </w:pPr>
    </w:p>
    <w:p w14:paraId="55D506FF" w14:textId="77777777" w:rsidR="00887F89" w:rsidRDefault="00887F89"/>
    <w:p w14:paraId="687A3961" w14:textId="77777777" w:rsidR="00887F89" w:rsidRDefault="00887F89"/>
    <w:p w14:paraId="33F828CA" w14:textId="77777777" w:rsidR="00887F89" w:rsidRDefault="00887F89"/>
    <w:p w14:paraId="52418C19" w14:textId="77777777" w:rsidR="00887F89" w:rsidRDefault="00887F89"/>
    <w:p w14:paraId="37A87632" w14:textId="77777777" w:rsidR="00887F89" w:rsidRDefault="00887F89"/>
    <w:p w14:paraId="54CB3135" w14:textId="77777777" w:rsidR="00887F89" w:rsidRDefault="00887F89">
      <w:pPr>
        <w:rPr>
          <w:b/>
          <w:sz w:val="40"/>
          <w:szCs w:val="40"/>
        </w:rPr>
      </w:pPr>
    </w:p>
    <w:sectPr w:rsidR="00887F89">
      <w:headerReference w:type="default" r:id="rId12"/>
      <w:pgSz w:w="11900" w:h="16840"/>
      <w:pgMar w:top="2552" w:right="1417" w:bottom="2325" w:left="1417" w:header="1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C5208" w14:textId="77777777" w:rsidR="002121B1" w:rsidRDefault="002121B1">
      <w:r>
        <w:separator/>
      </w:r>
    </w:p>
  </w:endnote>
  <w:endnote w:type="continuationSeparator" w:id="0">
    <w:p w14:paraId="0252EBC2" w14:textId="77777777" w:rsidR="002121B1" w:rsidRDefault="0021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Grande">
    <w:panose1 w:val="00000000000000000000"/>
    <w:charset w:val="00"/>
    <w:family w:val="roman"/>
    <w:notTrueType/>
    <w:pitch w:val="default"/>
  </w:font>
  <w:font w:name="Georgia">
    <w:panose1 w:val="02040502050405020303"/>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D7FE6" w14:textId="77777777" w:rsidR="002121B1" w:rsidRDefault="002121B1">
      <w:r>
        <w:separator/>
      </w:r>
    </w:p>
  </w:footnote>
  <w:footnote w:type="continuationSeparator" w:id="0">
    <w:p w14:paraId="4C9D9195" w14:textId="77777777" w:rsidR="002121B1" w:rsidRDefault="00212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0072A" w14:textId="77777777" w:rsidR="00887F89" w:rsidRDefault="00000000">
    <w:pPr>
      <w:pBdr>
        <w:top w:val="nil"/>
        <w:left w:val="nil"/>
        <w:bottom w:val="nil"/>
        <w:right w:val="nil"/>
        <w:between w:val="nil"/>
      </w:pBdr>
      <w:tabs>
        <w:tab w:val="center" w:pos="4536"/>
        <w:tab w:val="right" w:pos="9072"/>
      </w:tabs>
      <w:rPr>
        <w:color w:val="000000"/>
      </w:rPr>
    </w:pPr>
    <w:r>
      <w:rPr>
        <w:noProof/>
      </w:rPr>
      <w:drawing>
        <wp:anchor distT="0" distB="0" distL="0" distR="0" simplePos="0" relativeHeight="251658240" behindDoc="1" locked="0" layoutInCell="1" hidden="0" allowOverlap="1" wp14:anchorId="7061FFA2" wp14:editId="7A98DCB7">
          <wp:simplePos x="0" y="0"/>
          <wp:positionH relativeFrom="column">
            <wp:posOffset>-899793</wp:posOffset>
          </wp:positionH>
          <wp:positionV relativeFrom="paragraph">
            <wp:posOffset>-8889</wp:posOffset>
          </wp:positionV>
          <wp:extent cx="7560000" cy="10694133"/>
          <wp:effectExtent l="0" t="0" r="0" b="0"/>
          <wp:wrapNone/>
          <wp:docPr id="15143325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000" cy="1069413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65025"/>
    <w:multiLevelType w:val="multilevel"/>
    <w:tmpl w:val="D4A69EE8"/>
    <w:lvl w:ilvl="0">
      <w:start w:val="1"/>
      <w:numFmt w:val="decimal"/>
      <w:pStyle w:val="033TEXTODRKY"/>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39250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F89"/>
    <w:rsid w:val="002121B1"/>
    <w:rsid w:val="004C4E43"/>
    <w:rsid w:val="00887F89"/>
    <w:rsid w:val="00CD38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FE746"/>
  <w15:docId w15:val="{74853960-C3F5-49CA-8CFE-8B181F5D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6AEF"/>
  </w:style>
  <w:style w:type="paragraph" w:styleId="Nadpis1">
    <w:name w:val="heading 1"/>
    <w:basedOn w:val="Normln"/>
    <w:next w:val="Normln"/>
    <w:link w:val="Nadpis1Char"/>
    <w:uiPriority w:val="9"/>
    <w:qFormat/>
    <w:rsid w:val="005B4A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5B4A88"/>
    <w:pPr>
      <w:tabs>
        <w:tab w:val="center" w:pos="4536"/>
        <w:tab w:val="right" w:pos="9072"/>
      </w:tabs>
    </w:pPr>
  </w:style>
  <w:style w:type="character" w:customStyle="1" w:styleId="ZhlavChar">
    <w:name w:val="Záhlaví Char"/>
    <w:basedOn w:val="Standardnpsmoodstavce"/>
    <w:link w:val="Zhlav"/>
    <w:uiPriority w:val="99"/>
    <w:rsid w:val="005B4A88"/>
  </w:style>
  <w:style w:type="paragraph" w:styleId="Zpat">
    <w:name w:val="footer"/>
    <w:basedOn w:val="Normln"/>
    <w:link w:val="ZpatChar"/>
    <w:uiPriority w:val="99"/>
    <w:unhideWhenUsed/>
    <w:rsid w:val="005B4A88"/>
    <w:pPr>
      <w:tabs>
        <w:tab w:val="center" w:pos="4536"/>
        <w:tab w:val="right" w:pos="9072"/>
      </w:tabs>
    </w:pPr>
  </w:style>
  <w:style w:type="character" w:customStyle="1" w:styleId="ZpatChar">
    <w:name w:val="Zápatí Char"/>
    <w:basedOn w:val="Standardnpsmoodstavce"/>
    <w:link w:val="Zpat"/>
    <w:uiPriority w:val="99"/>
    <w:rsid w:val="005B4A88"/>
  </w:style>
  <w:style w:type="paragraph" w:customStyle="1" w:styleId="021TITULEK">
    <w:name w:val="02.1_TITULEK"/>
    <w:basedOn w:val="Nadpis1"/>
    <w:rsid w:val="005B4A88"/>
    <w:pPr>
      <w:keepLines w:val="0"/>
      <w:spacing w:after="60"/>
    </w:pPr>
    <w:rPr>
      <w:rFonts w:ascii="Times New Roman" w:eastAsia="Times New Roman" w:hAnsi="Times New Roman" w:cs="Times New Roman"/>
      <w:b/>
      <w:bCs/>
      <w:color w:val="000000"/>
      <w:kern w:val="32"/>
      <w:sz w:val="28"/>
      <w:szCs w:val="28"/>
    </w:rPr>
  </w:style>
  <w:style w:type="paragraph" w:customStyle="1" w:styleId="032TEXT">
    <w:name w:val="03.2_TEXT"/>
    <w:basedOn w:val="Normln"/>
    <w:link w:val="032TEXTChar"/>
    <w:rsid w:val="005B4A88"/>
    <w:pPr>
      <w:autoSpaceDE w:val="0"/>
      <w:autoSpaceDN w:val="0"/>
      <w:adjustRightInd w:val="0"/>
      <w:spacing w:after="240"/>
    </w:pPr>
    <w:rPr>
      <w:rFonts w:ascii="Times New Roman" w:eastAsia="Times New Roman" w:hAnsi="Times New Roman" w:cs="Times New Roman"/>
      <w:bCs/>
      <w:color w:val="000000"/>
      <w:sz w:val="22"/>
      <w:szCs w:val="22"/>
    </w:rPr>
  </w:style>
  <w:style w:type="paragraph" w:customStyle="1" w:styleId="033TEXTODRKY">
    <w:name w:val="03.3_TEXT_ODRÁŽKY"/>
    <w:basedOn w:val="Normln"/>
    <w:link w:val="033TEXTODRKYChar"/>
    <w:rsid w:val="005B4A88"/>
    <w:pPr>
      <w:numPr>
        <w:numId w:val="1"/>
      </w:numPr>
      <w:autoSpaceDE w:val="0"/>
      <w:autoSpaceDN w:val="0"/>
      <w:adjustRightInd w:val="0"/>
    </w:pPr>
    <w:rPr>
      <w:rFonts w:ascii="Times New Roman" w:eastAsia="Times New Roman" w:hAnsi="Times New Roman" w:cs="Times New Roman"/>
      <w:color w:val="000000"/>
      <w:sz w:val="22"/>
      <w:szCs w:val="22"/>
    </w:rPr>
  </w:style>
  <w:style w:type="character" w:customStyle="1" w:styleId="032TEXTChar">
    <w:name w:val="03.2_TEXT Char"/>
    <w:link w:val="032TEXT"/>
    <w:rsid w:val="005B4A88"/>
    <w:rPr>
      <w:rFonts w:ascii="Times New Roman" w:eastAsia="Times New Roman" w:hAnsi="Times New Roman" w:cs="Times New Roman"/>
      <w:bCs/>
      <w:color w:val="000000"/>
      <w:sz w:val="22"/>
      <w:szCs w:val="22"/>
    </w:rPr>
  </w:style>
  <w:style w:type="character" w:customStyle="1" w:styleId="033TEXTODRKYChar">
    <w:name w:val="03.3_TEXT_ODRÁŽKY Char"/>
    <w:link w:val="033TEXTODRKY"/>
    <w:rsid w:val="005B4A88"/>
    <w:rPr>
      <w:rFonts w:ascii="Times New Roman" w:eastAsia="Times New Roman" w:hAnsi="Times New Roman" w:cs="Times New Roman"/>
      <w:color w:val="000000"/>
      <w:sz w:val="22"/>
      <w:szCs w:val="22"/>
    </w:rPr>
  </w:style>
  <w:style w:type="paragraph" w:styleId="Bezmezer">
    <w:name w:val="No Spacing"/>
    <w:uiPriority w:val="1"/>
    <w:qFormat/>
    <w:rsid w:val="005B4A88"/>
    <w:rPr>
      <w:rFonts w:cs="Times New Roman"/>
      <w:sz w:val="22"/>
      <w:szCs w:val="22"/>
    </w:rPr>
  </w:style>
  <w:style w:type="character" w:customStyle="1" w:styleId="Nadpis1Char">
    <w:name w:val="Nadpis 1 Char"/>
    <w:basedOn w:val="Standardnpsmoodstavce"/>
    <w:link w:val="Nadpis1"/>
    <w:uiPriority w:val="9"/>
    <w:rsid w:val="005B4A88"/>
    <w:rPr>
      <w:rFonts w:asciiTheme="majorHAnsi" w:eastAsiaTheme="majorEastAsia" w:hAnsiTheme="majorHAnsi" w:cstheme="majorBidi"/>
      <w:color w:val="2F5496" w:themeColor="accent1" w:themeShade="BF"/>
      <w:sz w:val="32"/>
      <w:szCs w:val="32"/>
    </w:rPr>
  </w:style>
  <w:style w:type="paragraph" w:styleId="Textbubliny">
    <w:name w:val="Balloon Text"/>
    <w:basedOn w:val="Normln"/>
    <w:link w:val="TextbublinyChar"/>
    <w:uiPriority w:val="99"/>
    <w:semiHidden/>
    <w:unhideWhenUsed/>
    <w:rsid w:val="00860253"/>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860253"/>
    <w:rPr>
      <w:rFonts w:ascii="Lucida Grande" w:hAnsi="Lucida Grande" w:cs="Lucida Grande"/>
      <w:sz w:val="18"/>
      <w:szCs w:val="18"/>
    </w:rPr>
  </w:style>
  <w:style w:type="character" w:styleId="Hypertextovodkaz">
    <w:name w:val="Hyperlink"/>
    <w:basedOn w:val="Standardnpsmoodstavce"/>
    <w:uiPriority w:val="99"/>
    <w:unhideWhenUsed/>
    <w:rsid w:val="004934D7"/>
    <w:rPr>
      <w:color w:val="0563C1" w:themeColor="hyperlink"/>
      <w:u w:val="single"/>
    </w:rPr>
  </w:style>
  <w:style w:type="character" w:styleId="Nevyeenzmnka">
    <w:name w:val="Unresolved Mention"/>
    <w:basedOn w:val="Standardnpsmoodstavce"/>
    <w:uiPriority w:val="99"/>
    <w:semiHidden/>
    <w:unhideWhenUsed/>
    <w:rsid w:val="004934D7"/>
    <w:rPr>
      <w:color w:val="605E5C"/>
      <w:shd w:val="clear" w:color="auto" w:fill="E1DFDD"/>
    </w:rPr>
  </w:style>
  <w:style w:type="paragraph" w:styleId="Normlnweb">
    <w:name w:val="Normal (Web)"/>
    <w:basedOn w:val="Normln"/>
    <w:uiPriority w:val="99"/>
    <w:semiHidden/>
    <w:unhideWhenUsed/>
    <w:rsid w:val="00CD0B33"/>
    <w:rPr>
      <w:rFonts w:ascii="Times New Roman" w:hAnsi="Times New Roman" w:cs="Times New Roman"/>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obcankari.cz/edukacni-material-zobrazovani-chudoby-1-fotk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pncr.org/co-nejcasteji-vede-k-chudobe" TargetMode="External"/><Relationship Id="rId5" Type="http://schemas.openxmlformats.org/officeDocument/2006/relationships/webSettings" Target="webSettings.xml"/><Relationship Id="rId10" Type="http://schemas.openxmlformats.org/officeDocument/2006/relationships/hyperlink" Target="https://www.dokrevue.cz/clanky/moralni-kultura-reality-televize-a-classploatation" TargetMode="External"/><Relationship Id="rId4" Type="http://schemas.openxmlformats.org/officeDocument/2006/relationships/settings" Target="settings.xml"/><Relationship Id="rId9" Type="http://schemas.openxmlformats.org/officeDocument/2006/relationships/hyperlink" Target="https://www.ceskatelevize.cz/porady/13804070011-v-exekuci/42023510030100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enBFXyg5DpGlBfYCuF/kXcvyeA==">CgMxLjAyCGguZ2pkZ3hzOAByITFTaE8zWEZQMmx2amtQeXphU0FpcjduT2pHOEU1ajFmbA==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836</Words>
  <Characters>4935</Characters>
  <Application>Microsoft Office Word</Application>
  <DocSecurity>0</DocSecurity>
  <Lines>41</Lines>
  <Paragraphs>11</Paragraphs>
  <ScaleCrop>false</ScaleCrop>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Matyáš Trnka</dc:creator>
  <cp:lastModifiedBy>Irena Eibenová</cp:lastModifiedBy>
  <cp:revision>2</cp:revision>
  <dcterms:created xsi:type="dcterms:W3CDTF">2024-07-27T15:09:00Z</dcterms:created>
  <dcterms:modified xsi:type="dcterms:W3CDTF">2024-08-13T12:37:00Z</dcterms:modified>
</cp:coreProperties>
</file>