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Název: 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Renesanční filosofie, Bacon, idoly a kognitivní zkreslení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Anotace: </w:t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Být, bydlit, obyvatel, byt...kognitivní zkreslení jsou pro mě novodobá vyjmenovaná slova. Možná i víc. Z kontextu přece poznám, jestli se jedná o bít, být nebo beat, ale o nástrahách klamů vlastního myšlení se musím dozvědět zvenčí.</w:t>
      </w:r>
    </w:p>
    <w:p w:rsidR="00000000" w:rsidDel="00000000" w:rsidP="00000000" w:rsidRDefault="00000000" w:rsidRPr="00000000" w14:paraId="00000008">
      <w:pPr>
        <w:keepNext w:val="1"/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Jsou témata, která chtějí svůj čas. Například kognitivní zkreslení. V rámci psychologie, která je často v prvním ročníku, stačí poukázat, že se nerozhodujeme vždy na základě racionálního úsudku. V této životní etapě budujme s žáky pozitivní vztahy a předkládejme jim osobnostní testy, které pohladí jejich ego. Zjistit, jestli jsem introvert nebo extrovert, je přeci tak vzrušující!</w:t>
      </w:r>
    </w:p>
    <w:p w:rsidR="00000000" w:rsidDel="00000000" w:rsidP="00000000" w:rsidRDefault="00000000" w:rsidRPr="00000000" w14:paraId="00000009">
      <w:pPr>
        <w:keepNext w:val="1"/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Ve čtvrtém ročníku je čas tak akorát. Renesanční filosofie s idoly Francise Bacona poslouží jako oslí můstek.</w:t>
      </w:r>
    </w:p>
    <w:p w:rsidR="00000000" w:rsidDel="00000000" w:rsidP="00000000" w:rsidRDefault="00000000" w:rsidRPr="00000000" w14:paraId="0000000A">
      <w:pPr>
        <w:keepNext w:val="1"/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Nabízíme lekci na zhruba dvě vyučovací hodiny, v rámci které budou žáci přemýšlet, dozví se něco o Baconových idolech, pobaví se, zjistí, co jsou kognitvní zkreslení, a snad si některé příklady i zapamatují.</w:t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Klíčová slova:</w:t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Renesance, idoly, Bacon, kognitivní zkreslení, filosofie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Průřezová témata:</w:t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 text ---</w:t>
      </w:r>
    </w:p>
    <w:p w:rsidR="00000000" w:rsidDel="00000000" w:rsidP="00000000" w:rsidRDefault="00000000" w:rsidRPr="00000000" w14:paraId="0000001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Doporučený věk:</w:t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17 -19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Délka:</w:t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45-90 minut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Pomůcky:</w:t>
      </w:r>
    </w:p>
    <w:p w:rsidR="00000000" w:rsidDel="00000000" w:rsidP="00000000" w:rsidRDefault="00000000" w:rsidRPr="00000000" w14:paraId="0000001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pracovní list, počítač s připojením na internet, projektor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Postup:</w:t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Doporučujeme si proklikat prezentaci, která vás lekcí provede. Lekce obsahuje dva pracovní listy. K prvnímu pracovnímu listu je verze s možným řešením pro učitele. K druhému slouží jako kontrola originální plakát 16 kognitivních zkreslení, který naleznete v příloze. Bohužel je kvalita druhého pracovního listu vzhledem ke scanování na hraně použitelnosti. Můžete žáky motivovat, že čím víc námahy vynaloží k luštění, tím lépe si obsah zapamatují. To přece tvrdí jedno z videí v prezentaci, tak je to určitě pravda:)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Odkazy a doporučení:</w:t>
      </w:r>
    </w:p>
    <w:p w:rsidR="00000000" w:rsidDel="00000000" w:rsidP="00000000" w:rsidRDefault="00000000" w:rsidRPr="00000000" w14:paraId="0000002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Zdroje:</w:t>
      </w:r>
    </w:p>
    <w:p w:rsidR="00000000" w:rsidDel="00000000" w:rsidP="00000000" w:rsidRDefault="00000000" w:rsidRPr="00000000" w14:paraId="0000002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jsou uvedeny v prezentaci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Vypracoval/a: </w:t>
      </w:r>
    </w:p>
    <w:p w:rsidR="00000000" w:rsidDel="00000000" w:rsidP="00000000" w:rsidRDefault="00000000" w:rsidRPr="00000000" w14:paraId="0000002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Irena Eibenová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2325" w:top="2552" w:left="1417" w:right="1417" w:header="15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1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-899794</wp:posOffset>
          </wp:positionH>
          <wp:positionV relativeFrom="paragraph">
            <wp:posOffset>-9524</wp:posOffset>
          </wp:positionV>
          <wp:extent cx="7560000" cy="10694133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6941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gd3aC8t1UGKRpsuRpLdlBuY+2A==">CgMxLjAyCGguZ2pkZ3hzOAByITFZNUM5NnlnTE5VZGdoYmdoZThGUmFJYW9DOElEYlJIdQ==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