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hyperlink r:id="rId7">
        <w:r w:rsidDel="00000000" w:rsidR="00000000" w:rsidRPr="00000000">
          <w:rPr>
            <w:rFonts w:ascii="Times" w:cs="Times" w:eastAsia="Times" w:hAnsi="Times"/>
            <w:b w:val="1"/>
            <w:sz w:val="28"/>
            <w:szCs w:val="28"/>
            <w:highlight w:val="white"/>
            <w:rtl w:val="0"/>
          </w:rPr>
          <w:t xml:space="preserve">Vladař - Niccolò Machiavelli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</w:rPr>
        <w:drawing>
          <wp:inline distB="114300" distT="114300" distL="114300" distR="114300">
            <wp:extent cx="1349109" cy="19656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9109" cy="1965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Dílo Niccolò Machiavelliho, "Vladař" (Il Principe), bylo napsáno v roce 1513 během období renesance v Itálii. V té době italská města procházela politickým neklidem, mocenskými intrikami a častými válkami. "Vladař" byl napsán pro rod Medicejských, konkrétně pro Lorenza Medicejského, aby mu poskytl rady a pokyny, jak efektivně upevnit a udržet svou moc.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Machiavelli v díle zdůrazňuje pragmatický a realistický přístup k politice. Hlavním tématem je otázka, jakými prostředky by měl vládce využívat k dosažení a udržení moci. Zároveň se zaměřuje na lidskou povahu, mocenské hry a neustálé změny v politickém prostředí. 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Machiavelli zdůrazňuje, že vládce by měl být realista a přizpůsobit své rozhodnutí aktuálním politickým okolnostem. Některé metody, které by mohly být považovány za nemorální, jsou podle něj v politice nezbytné.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Vládce by měl být schopen využívat různé strategie a taktiky k dosažení a udržení moci. Machiavelli zdůrazňuje důležitost politické flexibility a schopnost přizpůsobit se okolnostem.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Machiavelli považuje armádu za klíčový nástroj udržení moci. Dává velký důraz na vojenskou silu a schopnost bránit své území.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Machiavelli zdůrazňuje, že vládce by měl být schopen rozlišovat mezi tím, jak jedná v praxi a jak se jeví veřejnosti.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b w:val="1"/>
          <w:color w:val="374151"/>
        </w:rPr>
      </w:pPr>
      <w:r w:rsidDel="00000000" w:rsidR="00000000" w:rsidRPr="00000000">
        <w:rPr>
          <w:rFonts w:ascii="Times" w:cs="Times" w:eastAsia="Times" w:hAnsi="Times"/>
          <w:color w:val="202122"/>
          <w:highlight w:val="white"/>
          <w:rtl w:val="0"/>
        </w:rPr>
        <w:t xml:space="preserve">Machiavellistou je myšlen ten, kdo uznává, že „účel světí prostředky“. </w:t>
      </w:r>
      <w:r w:rsidDel="00000000" w:rsidR="00000000" w:rsidRPr="00000000">
        <w:rPr>
          <w:rFonts w:ascii="Times" w:cs="Times" w:eastAsia="Times" w:hAnsi="Times"/>
          <w:b w:val="1"/>
          <w:color w:val="202122"/>
          <w:highlight w:val="white"/>
          <w:rtl w:val="0"/>
        </w:rPr>
        <w:t xml:space="preserve">Daný účel by však dle Machiavelliho měl být ctnostný</w:t>
      </w:r>
      <w:r w:rsidDel="00000000" w:rsidR="00000000" w:rsidRPr="00000000">
        <w:rPr>
          <w:rFonts w:ascii="Times" w:cs="Times" w:eastAsia="Times" w:hAnsi="Times"/>
          <w:color w:val="2021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b w:val="1"/>
          <w:color w:val="374151"/>
        </w:rPr>
      </w:pPr>
      <w:hyperlink r:id="rId9">
        <w:r w:rsidDel="00000000" w:rsidR="00000000" w:rsidRPr="00000000">
          <w:rPr>
            <w:rFonts w:ascii="Times" w:cs="Times" w:eastAsia="Times" w:hAnsi="Times"/>
            <w:color w:val="1155cc"/>
            <w:sz w:val="16"/>
            <w:szCs w:val="16"/>
            <w:u w:val="single"/>
            <w:rtl w:val="0"/>
          </w:rPr>
          <w:t xml:space="preserve">https://monoskop.org/images/d/d7/Machiavelli_Niccolo_Vladar_CZ.pdf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" w:cs="Times" w:eastAsia="Times" w:hAnsi="Times"/>
          <w:b w:val="1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" w:cs="Times" w:eastAsia="Times" w:hAnsi="Times"/>
          <w:b w:val="1"/>
          <w:color w:val="374151"/>
        </w:rPr>
      </w:pPr>
      <w:r w:rsidDel="00000000" w:rsidR="00000000" w:rsidRPr="00000000">
        <w:rPr>
          <w:rFonts w:ascii="Times" w:cs="Times" w:eastAsia="Times" w:hAnsi="Times"/>
          <w:b w:val="1"/>
          <w:color w:val="374151"/>
          <w:rtl w:val="0"/>
        </w:rPr>
        <w:t xml:space="preserve">KAPITOLA OSMNÁCTÁ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rPr>
          <w:rFonts w:ascii="Times" w:cs="Times" w:eastAsia="Times" w:hAnsi="Times"/>
          <w:b w:val="1"/>
          <w:color w:val="374151"/>
        </w:rPr>
      </w:pPr>
      <w:r w:rsidDel="00000000" w:rsidR="00000000" w:rsidRPr="00000000">
        <w:rPr>
          <w:rFonts w:ascii="Times" w:cs="Times" w:eastAsia="Times" w:hAnsi="Times"/>
          <w:b w:val="1"/>
          <w:color w:val="374151"/>
          <w:rtl w:val="0"/>
        </w:rPr>
        <w:t xml:space="preserve">Jak má vládce plnit dané slovo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I v tomto případě by bylo ideální, kdyby vládce za všech okolností projevoval charakternost a čestnost a vždy dodržoval své slovo. Nicméně zkušenosti z naší doby nás učí, že mnozí výborní panovníci si s plněním slova nelámali hlavu, uměli se z něj vyvléct a získat převahu nad těmi, co vždy dbali o svou čest.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Na tomto světě existují dva způsoby jednání: jedno je v souladu se zákony lidskými, druhé se zákony přírodními. A když to první nestačí k dosažení cíle, pak není nic jiného než sáhnout po druhém. Skutečný panovník musí ovládat obě metody. Tuto myšlenku obrazně předávali již antičtí spisovatelé, například ve vyprávění o Achilleovi (ale i o jiných vládcích), jak byl vychováván kentauřem Cheirónem, zvířetem i člověkem. Nemělo to znamenat nic jiného než metaforický návod, že vládce se musí umět chovat tak i tak; jedno bez druhého nevede k ničemu.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Panovník ovšem musí umět vybírat i ze zvířecích instinktů. Měl by dávat přednost bystrosti lišky a síle lva. Lev nemá šanci proti léčce, liška si neví rady s vlky. Panovník by měl být tedy bystrý jako liška a silný jako lev. Kdo si myslí, že vystačí se silou, ten nepatří do ruky žezlo. Moudrý muž tedy nemůže stát na stanovisku, je-li mu to na škodu, a v případě potřeby to změnit. Kdyby všichni lidé byli čestní, moje rada by byla nesprávná. Ale protože nejsou a sami dané slovo neplní, rozumný panovník je nemůže vždy dodržovat; byl by sám proti sobě. O vhodné záminky není nikdy nouze.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V nové době najdeme pro to dostatek příkladů. Kolikrát byl, navzdory všem smlouvám a slibům, věrolomně porušen mír! Proto ten, kdo chce být dobrým vládcem, musí být mazaný jako liška, musí to však umět zastřít a mást protivníka. Lidé jsou tak naivní, že rádi uvěří tomu, co slyší chtějí.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Uvedu jen jeden z nedávných příkladů. Alexandr VI. celý život klamal všechny, a vždy mu to všichni snědli i s návnadou. Nenajdeme druhého člověka, který by tolik sliboval a tak málo dodržel. Každá lest mu vyšla, protože v lidech četl jako v otevřené knize.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Vládce tedy nemusí nutně mít všechny kladné vlastnosti, ale měl by umět vzbudit zdání, že je nepostradatelný. A naopak, má-li je, je krajně nežádoucí, aby se jimi vždy a za všech okolností řídil. Ačkoli může být shovívavý, lidský, zbožný, upřímný, měl by z toho ustoupit, když je to nutné. Jakmile vznikne potřeba opaku, nesmí zaváhat. Zejména od nového vládce se nemůže očekávat samá dobrota. Bývá okolnostmi doslova přinucen jednat proti všem přikázáním božím i lidským, ohnout se po větru, když není zbytí, a žádá si to zájem koruny.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276" w:lineRule="auto"/>
        <w:rPr>
          <w:rFonts w:ascii="Times" w:cs="Times" w:eastAsia="Times" w:hAnsi="Times"/>
          <w:color w:val="374151"/>
        </w:rPr>
      </w:pPr>
      <w:r w:rsidDel="00000000" w:rsidR="00000000" w:rsidRPr="00000000">
        <w:rPr>
          <w:rFonts w:ascii="Times" w:cs="Times" w:eastAsia="Times" w:hAnsi="Times"/>
          <w:color w:val="374151"/>
          <w:rtl w:val="0"/>
        </w:rPr>
        <w:t xml:space="preserve">U obyčejných lidí, ale zejména u panovníků, vždy rozhoduje výsledek jejich konání. Je-li úspěšný, i prostředky, jimiž úspěch dosáhl, se lidem nakonec zdají zcela v pořádku. Tak to na světě chodí, lidé většinou vidí jen vnější podobu věcí. Jeden ze současných vládců, jehož nechci jmenovat, má plná ústa míru a věrnosti, ale obojí je mu v praxi zcela cizí. Kdyby usiloval jen o mír, nikdy by nemohl dosáhnout takového věhlasu, a kdyby vždy dbal na plnění svých slibů, dávno by na trůně neseděl.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ind w:left="720" w:hanging="360"/>
        <w:rPr>
          <w:rFonts w:ascii="Times" w:cs="Times" w:eastAsia="Times" w:hAnsi="Times"/>
          <w:b w:val="1"/>
          <w:color w:val="374151"/>
        </w:rPr>
      </w:pPr>
      <w:r w:rsidDel="00000000" w:rsidR="00000000" w:rsidRPr="00000000">
        <w:rPr>
          <w:rFonts w:ascii="Times" w:cs="Times" w:eastAsia="Times" w:hAnsi="Times"/>
          <w:b w:val="1"/>
          <w:color w:val="374151"/>
          <w:rtl w:val="0"/>
        </w:rPr>
        <w:t xml:space="preserve">Jaký by měl být podle této kapitoly ideální vládce?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ind w:left="720" w:hanging="360"/>
        <w:rPr>
          <w:rFonts w:ascii="Times" w:cs="Times" w:eastAsia="Times" w:hAnsi="Times"/>
          <w:b w:val="1"/>
          <w:color w:val="374151"/>
        </w:rPr>
      </w:pPr>
      <w:r w:rsidDel="00000000" w:rsidR="00000000" w:rsidRPr="00000000">
        <w:rPr>
          <w:rFonts w:ascii="Times" w:cs="Times" w:eastAsia="Times" w:hAnsi="Times"/>
          <w:b w:val="1"/>
          <w:color w:val="374151"/>
          <w:rtl w:val="0"/>
        </w:rPr>
        <w:t xml:space="preserve">Jak chápete rozdíl mezi lidskými zákony a zákony přírodními?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ind w:left="720" w:hanging="360"/>
        <w:rPr>
          <w:rFonts w:ascii="Times" w:cs="Times" w:eastAsia="Times" w:hAnsi="Times"/>
          <w:b w:val="1"/>
          <w:color w:val="374151"/>
        </w:rPr>
      </w:pPr>
      <w:r w:rsidDel="00000000" w:rsidR="00000000" w:rsidRPr="00000000">
        <w:rPr>
          <w:rFonts w:ascii="Times" w:cs="Times" w:eastAsia="Times" w:hAnsi="Times"/>
          <w:b w:val="1"/>
          <w:color w:val="374151"/>
          <w:rtl w:val="0"/>
        </w:rPr>
        <w:t xml:space="preserve">Kdy by měl panovník využívat zvířecí instinkty: být bystrý jako liška a silný jako lev?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ind w:left="720" w:hanging="360"/>
        <w:rPr>
          <w:rFonts w:ascii="Times" w:cs="Times" w:eastAsia="Times" w:hAnsi="Times"/>
          <w:b w:val="1"/>
          <w:color w:val="374151"/>
        </w:rPr>
      </w:pPr>
      <w:r w:rsidDel="00000000" w:rsidR="00000000" w:rsidRPr="00000000">
        <w:rPr>
          <w:rFonts w:ascii="Times" w:cs="Times" w:eastAsia="Times" w:hAnsi="Times"/>
          <w:b w:val="1"/>
          <w:color w:val="374151"/>
          <w:rtl w:val="0"/>
        </w:rPr>
        <w:t xml:space="preserve">Proč Machiavelli tvrdí, že panovník musí jednat tak, jak popisuje? Jaká je povaha lidí?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ind w:left="720" w:hanging="360"/>
        <w:rPr>
          <w:rFonts w:ascii="Times" w:cs="Times" w:eastAsia="Times" w:hAnsi="Times"/>
          <w:b w:val="1"/>
          <w:color w:val="374151"/>
          <w:u w:val="none"/>
        </w:rPr>
      </w:pPr>
      <w:r w:rsidDel="00000000" w:rsidR="00000000" w:rsidRPr="00000000">
        <w:rPr>
          <w:rFonts w:ascii="Times" w:cs="Times" w:eastAsia="Times" w:hAnsi="Times"/>
          <w:b w:val="1"/>
          <w:color w:val="374151"/>
          <w:rtl w:val="0"/>
        </w:rPr>
        <w:t xml:space="preserve">Proč se asi nový vladař musí vyvarovat toho, aby měl pověst dobrotivého panovníka? V čím zájmu musí jednat?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ind w:left="720" w:hanging="360"/>
        <w:rPr>
          <w:rFonts w:ascii="Times" w:cs="Times" w:eastAsia="Times" w:hAnsi="Times"/>
          <w:b w:val="1"/>
          <w:color w:val="374151"/>
        </w:rPr>
      </w:pPr>
      <w:r w:rsidDel="00000000" w:rsidR="00000000" w:rsidRPr="00000000">
        <w:rPr>
          <w:rFonts w:ascii="Times" w:cs="Times" w:eastAsia="Times" w:hAnsi="Times"/>
          <w:b w:val="1"/>
          <w:color w:val="374151"/>
          <w:rtl w:val="0"/>
        </w:rPr>
        <w:t xml:space="preserve">Jak se hodnotí skutky panovníka?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ind w:left="720" w:hanging="360"/>
        <w:rPr>
          <w:rFonts w:ascii="Times" w:cs="Times" w:eastAsia="Times" w:hAnsi="Times"/>
          <w:b w:val="1"/>
          <w:color w:val="374151"/>
          <w:u w:val="none"/>
        </w:rPr>
      </w:pPr>
      <w:r w:rsidDel="00000000" w:rsidR="00000000" w:rsidRPr="00000000">
        <w:rPr>
          <w:rFonts w:ascii="Times" w:cs="Times" w:eastAsia="Times" w:hAnsi="Times"/>
          <w:b w:val="1"/>
          <w:color w:val="374151"/>
          <w:rtl w:val="0"/>
        </w:rPr>
        <w:t xml:space="preserve">Jak Machiavelliho rady hodnotíš?</w:t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2325" w:top="2552" w:left="1418" w:right="1418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ston Heavy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23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-900427</wp:posOffset>
          </wp:positionH>
          <wp:positionV relativeFrom="paragraph">
            <wp:posOffset>0</wp:posOffset>
          </wp:positionV>
          <wp:extent cx="7560000" cy="10694133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monoskop.org/images/d/d7/Machiavelli_Niccolo_Vladar_CZ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atabazeknih.cz/knihy/vladar-47585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Jtw7TbzsSoann16n2Krklg/WA==">CgMxLjA4AHIhMWlmNUhoMmpfZk96eXY1VnByNF94U2pDdVVQOTZnOFdQ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